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С  1 сентября 2026 г. применяются обновленные правила оказания услуг по реализации туристского продукта</w:t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Постановлением Правительства РФ от 13.05.2026 N 551 "Об утверждении Правил оказания услуг по реализации туристского продукта" </w:t>
      </w:r>
      <w:r>
        <w:rPr>
          <w:rFonts w:ascii="Times New Roman" w:hAnsi="Times New Roman"/>
          <w:b w:val="0"/>
          <w:sz w:val="28"/>
        </w:rPr>
        <w:t>правила определяют:</w:t>
      </w:r>
      <w:r>
        <w:rPr>
          <w:rFonts w:ascii="Times New Roman" w:hAnsi="Times New Roman"/>
          <w:b w:val="0"/>
          <w:sz w:val="28"/>
        </w:rPr>
        <w:t>требования к организации деятельности исполнителя (туроператора, турагента (субагента));</w:t>
      </w:r>
      <w:r>
        <w:rPr>
          <w:rFonts w:ascii="Times New Roman" w:hAnsi="Times New Roman"/>
          <w:b w:val="0"/>
          <w:sz w:val="28"/>
        </w:rPr>
        <w:t>требования к предоставлению информации об оказываемых услугах по реализации туристского продукта (информация о турпродукте в обязательном порядке должна содержать сведения о его потребительских свойствах, в т.ч. программе пребывания, маршруте и условиях путешествия, об условиях проживания (месте нахождения средства размещения, его категории) и питания, услугах по перевозке потребителя в стране (месте) временного пребывания, о наличии экскурсовода (гида), гида-переводчика и инструктора-проводника, а также о дополнительных услугах, об общей цене турпродукта в рублях, а также, исходя из характера туристского продукта, - о правилах въезда в страну, об обычаях местного населения, об опасностях, с которыми потребитель может встретиться при совершении путешествия и т.д.);</w:t>
      </w:r>
      <w:r>
        <w:rPr>
          <w:rFonts w:ascii="Times New Roman" w:hAnsi="Times New Roman"/>
          <w:b w:val="0"/>
          <w:sz w:val="28"/>
        </w:rPr>
        <w:t>порядок заключения, исполнения, изменения и прекращения договора о реализации туристского продукта;</w:t>
      </w:r>
      <w:r>
        <w:rPr>
          <w:rFonts w:ascii="Times New Roman" w:hAnsi="Times New Roman"/>
          <w:b w:val="0"/>
          <w:sz w:val="28"/>
        </w:rPr>
        <w:t>порядок предъявления претензий и ответственность сторон по договору о реализации туристского продукта.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Признается утратившим силу Постановление Правительства РФ от 18 ноября 2020 г. N 1852, регулирующее аналогичные правоотношения.</w:t>
      </w:r>
    </w:p>
    <w:p w14:paraId="0B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действует до 1 сентября 2032 г.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2026-05-22T06:27:12Z</dcterms:modified>
</cp:coreProperties>
</file>